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AED5" w14:textId="40F0FDC0" w:rsidR="000C5F43" w:rsidRDefault="000C5F43" w:rsidP="000C5F43">
      <w:pPr>
        <w:jc w:val="center"/>
        <w:rPr>
          <w:rFonts w:ascii="Arial" w:hAnsi="Arial" w:cs="Arial"/>
          <w:sz w:val="24"/>
        </w:rPr>
      </w:pPr>
      <w:r w:rsidRPr="0087633C">
        <w:rPr>
          <w:noProof/>
        </w:rPr>
        <w:drawing>
          <wp:anchor distT="0" distB="0" distL="114300" distR="114300" simplePos="0" relativeHeight="251659264" behindDoc="0" locked="0" layoutInCell="1" allowOverlap="1" wp14:anchorId="6F2FDA26" wp14:editId="4ACC7686">
            <wp:simplePos x="0" y="0"/>
            <wp:positionH relativeFrom="column">
              <wp:posOffset>5449718</wp:posOffset>
            </wp:positionH>
            <wp:positionV relativeFrom="paragraph">
              <wp:posOffset>-384810</wp:posOffset>
            </wp:positionV>
            <wp:extent cx="1497965" cy="850900"/>
            <wp:effectExtent l="0" t="0" r="6985" b="6350"/>
            <wp:wrapNone/>
            <wp:docPr id="36696062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960628" name="Picture 1" descr="A black and white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796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AD6E9" w14:textId="77777777" w:rsidR="000C5F43" w:rsidRDefault="000C5F43" w:rsidP="000C5F43">
      <w:pPr>
        <w:jc w:val="center"/>
        <w:rPr>
          <w:rFonts w:ascii="Arial" w:hAnsi="Arial" w:cs="Arial"/>
          <w:sz w:val="24"/>
        </w:rPr>
      </w:pPr>
    </w:p>
    <w:p w14:paraId="19D0C464" w14:textId="211F1839" w:rsidR="000C5F43" w:rsidRPr="0087633C" w:rsidRDefault="000C5F43" w:rsidP="000C5F43">
      <w:pPr>
        <w:jc w:val="center"/>
        <w:rPr>
          <w:rFonts w:ascii="Arial" w:hAnsi="Arial" w:cs="Arial"/>
          <w:sz w:val="24"/>
        </w:rPr>
      </w:pPr>
      <w:r w:rsidRPr="0087633C">
        <w:rPr>
          <w:rFonts w:ascii="Arial" w:hAnsi="Arial" w:cs="Arial"/>
          <w:sz w:val="24"/>
        </w:rPr>
        <w:t>SCOTTISH QUALIFICATIONS AUTHORITY</w:t>
      </w:r>
    </w:p>
    <w:p w14:paraId="790AE90C" w14:textId="77777777" w:rsidR="000C5F43" w:rsidRPr="0087633C" w:rsidRDefault="000C5F43" w:rsidP="000C5F43">
      <w:pPr>
        <w:jc w:val="center"/>
        <w:rPr>
          <w:rFonts w:ascii="Arial" w:hAnsi="Arial" w:cs="Arial"/>
        </w:rPr>
      </w:pPr>
      <w:r w:rsidRPr="0087633C">
        <w:rPr>
          <w:rFonts w:ascii="Arial" w:hAnsi="Arial" w:cs="Arial"/>
          <w:sz w:val="24"/>
        </w:rPr>
        <w:t>DANGEROUS GOODS SAFETY ADVISER EXAMINATIONS</w:t>
      </w:r>
    </w:p>
    <w:p w14:paraId="329B5E75" w14:textId="72873B65" w:rsidR="000C5F43" w:rsidRPr="0087633C" w:rsidRDefault="000C5F43" w:rsidP="000C5F43">
      <w:pPr>
        <w:jc w:val="center"/>
        <w:rPr>
          <w:rFonts w:ascii="Arial" w:hAnsi="Arial" w:cs="Arial"/>
          <w:b/>
          <w:bCs/>
          <w:sz w:val="24"/>
        </w:rPr>
      </w:pPr>
      <w:r w:rsidRPr="0087633C">
        <w:rPr>
          <w:rFonts w:ascii="Arial" w:hAnsi="Arial" w:cs="Arial"/>
          <w:b/>
          <w:bCs/>
          <w:sz w:val="24"/>
        </w:rPr>
        <w:t xml:space="preserve">Examination centres for </w:t>
      </w:r>
      <w:r>
        <w:rPr>
          <w:rFonts w:ascii="Arial" w:hAnsi="Arial" w:cs="Arial"/>
          <w:b/>
          <w:bCs/>
          <w:sz w:val="24"/>
        </w:rPr>
        <w:t>13</w:t>
      </w:r>
      <w:r w:rsidRPr="000C5F43">
        <w:rPr>
          <w:rFonts w:ascii="Arial" w:hAnsi="Arial" w:cs="Arial"/>
          <w:b/>
          <w:bCs/>
          <w:sz w:val="24"/>
          <w:vertAlign w:val="superscript"/>
        </w:rPr>
        <w:t>th</w:t>
      </w:r>
      <w:r>
        <w:rPr>
          <w:rFonts w:ascii="Arial" w:hAnsi="Arial" w:cs="Arial"/>
          <w:b/>
          <w:bCs/>
          <w:sz w:val="24"/>
        </w:rPr>
        <w:t xml:space="preserve"> June</w:t>
      </w:r>
      <w:r w:rsidRPr="0087633C">
        <w:rPr>
          <w:rFonts w:ascii="Arial" w:hAnsi="Arial" w:cs="Arial"/>
          <w:b/>
          <w:bCs/>
          <w:sz w:val="24"/>
        </w:rPr>
        <w:t xml:space="preserve"> 2024</w:t>
      </w:r>
    </w:p>
    <w:p w14:paraId="71E6BE4F" w14:textId="77777777" w:rsidR="003167EE" w:rsidRPr="003167EE" w:rsidRDefault="003167EE">
      <w:pPr>
        <w:rPr>
          <w:rFonts w:ascii="Arial" w:hAnsi="Arial" w:cs="Arial"/>
          <w:sz w:val="22"/>
          <w:szCs w:val="22"/>
        </w:rPr>
      </w:pPr>
    </w:p>
    <w:tbl>
      <w:tblPr>
        <w:tblStyle w:val="TableGrid"/>
        <w:tblW w:w="4472" w:type="pct"/>
        <w:jc w:val="center"/>
        <w:tblLook w:val="04A0" w:firstRow="1" w:lastRow="0" w:firstColumn="1" w:lastColumn="0" w:noHBand="0" w:noVBand="1"/>
      </w:tblPr>
      <w:tblGrid>
        <w:gridCol w:w="4676"/>
        <w:gridCol w:w="4676"/>
      </w:tblGrid>
      <w:tr w:rsidR="003167EE" w:rsidRPr="003167EE" w14:paraId="615C9023" w14:textId="77777777" w:rsidTr="000C5F43">
        <w:trPr>
          <w:trHeight w:val="1418"/>
          <w:jc w:val="center"/>
        </w:trPr>
        <w:tc>
          <w:tcPr>
            <w:tcW w:w="2500" w:type="pct"/>
            <w:tcBorders>
              <w:bottom w:val="single" w:sz="4" w:space="0" w:color="7F7F7F" w:themeColor="text1" w:themeTint="80"/>
            </w:tcBorders>
            <w:vAlign w:val="center"/>
          </w:tcPr>
          <w:p w14:paraId="56428584" w14:textId="7D17B737" w:rsidR="003167EE" w:rsidRPr="000C5F43" w:rsidRDefault="003167EE" w:rsidP="00611E55">
            <w:pPr>
              <w:jc w:val="center"/>
              <w:rPr>
                <w:rFonts w:ascii="Arial" w:hAnsi="Arial" w:cs="Arial"/>
                <w:b/>
                <w:bCs/>
                <w:sz w:val="22"/>
                <w:szCs w:val="22"/>
              </w:rPr>
            </w:pPr>
            <w:r w:rsidRPr="000C5F43">
              <w:rPr>
                <w:rFonts w:ascii="Arial" w:hAnsi="Arial" w:cs="Arial"/>
                <w:b/>
                <w:bCs/>
                <w:sz w:val="22"/>
                <w:szCs w:val="22"/>
              </w:rPr>
              <w:t>ABERDEEN</w:t>
            </w:r>
          </w:p>
        </w:tc>
        <w:tc>
          <w:tcPr>
            <w:tcW w:w="2500" w:type="pct"/>
            <w:tcBorders>
              <w:bottom w:val="single" w:sz="4" w:space="0" w:color="7F7F7F" w:themeColor="text1" w:themeTint="80"/>
            </w:tcBorders>
            <w:vAlign w:val="center"/>
          </w:tcPr>
          <w:p w14:paraId="51090047" w14:textId="5C412A7C" w:rsidR="003167EE" w:rsidRPr="000C5F43" w:rsidRDefault="003167EE" w:rsidP="00611E55">
            <w:pPr>
              <w:jc w:val="center"/>
              <w:rPr>
                <w:rFonts w:ascii="Arial" w:hAnsi="Arial" w:cs="Arial"/>
                <w:b/>
                <w:bCs/>
                <w:sz w:val="22"/>
                <w:szCs w:val="22"/>
              </w:rPr>
            </w:pPr>
            <w:r w:rsidRPr="000C5F43">
              <w:rPr>
                <w:rFonts w:ascii="Arial" w:hAnsi="Arial" w:cs="Arial"/>
                <w:b/>
                <w:bCs/>
                <w:sz w:val="22"/>
                <w:szCs w:val="22"/>
              </w:rPr>
              <w:t>BELFAST</w:t>
            </w:r>
          </w:p>
        </w:tc>
      </w:tr>
      <w:tr w:rsidR="003167EE" w:rsidRPr="003167EE" w14:paraId="5249A1D9" w14:textId="77777777" w:rsidTr="000C5F43">
        <w:trPr>
          <w:trHeight w:val="425"/>
          <w:jc w:val="center"/>
        </w:trPr>
        <w:tc>
          <w:tcPr>
            <w:tcW w:w="2500" w:type="pct"/>
            <w:tcBorders>
              <w:top w:val="single" w:sz="4" w:space="0" w:color="7F7F7F" w:themeColor="text1" w:themeTint="80"/>
            </w:tcBorders>
            <w:vAlign w:val="center"/>
          </w:tcPr>
          <w:p w14:paraId="37128195" w14:textId="6CFA8E97" w:rsidR="003167EE" w:rsidRPr="003167EE" w:rsidRDefault="003167EE" w:rsidP="00611E55">
            <w:pPr>
              <w:jc w:val="center"/>
              <w:rPr>
                <w:rFonts w:ascii="Arial" w:hAnsi="Arial" w:cs="Arial"/>
                <w:b/>
                <w:bCs/>
                <w:sz w:val="22"/>
                <w:szCs w:val="22"/>
              </w:rPr>
            </w:pPr>
            <w:r>
              <w:rPr>
                <w:rFonts w:ascii="Arial" w:hAnsi="Arial" w:cs="Arial"/>
                <w:b/>
                <w:bCs/>
                <w:sz w:val="22"/>
                <w:szCs w:val="22"/>
              </w:rPr>
              <w:t>Centre No: TBC</w:t>
            </w:r>
          </w:p>
        </w:tc>
        <w:tc>
          <w:tcPr>
            <w:tcW w:w="2500" w:type="pct"/>
            <w:tcBorders>
              <w:top w:val="single" w:sz="4" w:space="0" w:color="7F7F7F" w:themeColor="text1" w:themeTint="80"/>
            </w:tcBorders>
            <w:vAlign w:val="center"/>
          </w:tcPr>
          <w:p w14:paraId="5C01F610" w14:textId="3A8AD968" w:rsidR="003167EE" w:rsidRPr="003167EE" w:rsidRDefault="003167EE" w:rsidP="00611E55">
            <w:pPr>
              <w:jc w:val="center"/>
              <w:rPr>
                <w:rFonts w:ascii="Arial" w:hAnsi="Arial" w:cs="Arial"/>
                <w:b/>
                <w:bCs/>
                <w:sz w:val="22"/>
                <w:szCs w:val="22"/>
              </w:rPr>
            </w:pPr>
            <w:r>
              <w:rPr>
                <w:rFonts w:ascii="Arial" w:hAnsi="Arial" w:cs="Arial"/>
                <w:b/>
                <w:bCs/>
                <w:sz w:val="22"/>
                <w:szCs w:val="22"/>
              </w:rPr>
              <w:t>Centre No: TBC</w:t>
            </w:r>
          </w:p>
        </w:tc>
      </w:tr>
      <w:tr w:rsidR="003167EE" w:rsidRPr="003167EE" w14:paraId="721E534A" w14:textId="77777777" w:rsidTr="000C5F43">
        <w:trPr>
          <w:trHeight w:val="1418"/>
          <w:jc w:val="center"/>
        </w:trPr>
        <w:tc>
          <w:tcPr>
            <w:tcW w:w="2500" w:type="pct"/>
            <w:tcBorders>
              <w:bottom w:val="single" w:sz="4" w:space="0" w:color="7F7F7F" w:themeColor="text1" w:themeTint="80"/>
            </w:tcBorders>
            <w:vAlign w:val="center"/>
          </w:tcPr>
          <w:p w14:paraId="6DD2DA18" w14:textId="079DAE7A" w:rsidR="003167EE" w:rsidRPr="000C5F43" w:rsidRDefault="003167EE" w:rsidP="00611E55">
            <w:pPr>
              <w:jc w:val="center"/>
              <w:rPr>
                <w:rFonts w:ascii="Arial" w:hAnsi="Arial" w:cs="Arial"/>
                <w:b/>
                <w:bCs/>
                <w:sz w:val="22"/>
                <w:szCs w:val="22"/>
              </w:rPr>
            </w:pPr>
            <w:r w:rsidRPr="000C5F43">
              <w:rPr>
                <w:rFonts w:ascii="Arial" w:hAnsi="Arial" w:cs="Arial"/>
                <w:b/>
                <w:bCs/>
                <w:sz w:val="22"/>
                <w:szCs w:val="22"/>
              </w:rPr>
              <w:t>BIRMINGHAM</w:t>
            </w:r>
          </w:p>
        </w:tc>
        <w:tc>
          <w:tcPr>
            <w:tcW w:w="2500" w:type="pct"/>
            <w:tcBorders>
              <w:bottom w:val="single" w:sz="4" w:space="0" w:color="7F7F7F" w:themeColor="text1" w:themeTint="80"/>
            </w:tcBorders>
            <w:vAlign w:val="center"/>
          </w:tcPr>
          <w:p w14:paraId="4D05C9DF" w14:textId="7E1A0531" w:rsidR="003167EE" w:rsidRPr="000C5F43" w:rsidRDefault="003167EE" w:rsidP="00611E55">
            <w:pPr>
              <w:jc w:val="center"/>
              <w:rPr>
                <w:rFonts w:ascii="Arial" w:hAnsi="Arial" w:cs="Arial"/>
                <w:b/>
                <w:bCs/>
                <w:sz w:val="22"/>
                <w:szCs w:val="22"/>
              </w:rPr>
            </w:pPr>
            <w:r w:rsidRPr="000C5F43">
              <w:rPr>
                <w:rFonts w:ascii="Arial" w:hAnsi="Arial" w:cs="Arial"/>
                <w:b/>
                <w:bCs/>
                <w:sz w:val="22"/>
                <w:szCs w:val="22"/>
              </w:rPr>
              <w:t>BRISTOL</w:t>
            </w:r>
          </w:p>
        </w:tc>
      </w:tr>
      <w:tr w:rsidR="003167EE" w:rsidRPr="003167EE" w14:paraId="70B47667" w14:textId="77777777" w:rsidTr="000C5F43">
        <w:trPr>
          <w:trHeight w:val="425"/>
          <w:jc w:val="center"/>
        </w:trPr>
        <w:tc>
          <w:tcPr>
            <w:tcW w:w="2500" w:type="pct"/>
            <w:tcBorders>
              <w:top w:val="single" w:sz="4" w:space="0" w:color="7F7F7F" w:themeColor="text1" w:themeTint="80"/>
            </w:tcBorders>
            <w:vAlign w:val="center"/>
          </w:tcPr>
          <w:p w14:paraId="106E3193" w14:textId="15AF698F"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c>
          <w:tcPr>
            <w:tcW w:w="2500" w:type="pct"/>
            <w:tcBorders>
              <w:top w:val="single" w:sz="4" w:space="0" w:color="7F7F7F" w:themeColor="text1" w:themeTint="80"/>
            </w:tcBorders>
            <w:vAlign w:val="center"/>
          </w:tcPr>
          <w:p w14:paraId="6E709942" w14:textId="0571447B"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r>
      <w:tr w:rsidR="003167EE" w:rsidRPr="003167EE" w14:paraId="73D1A5A5" w14:textId="77777777" w:rsidTr="000C5F43">
        <w:trPr>
          <w:trHeight w:val="1418"/>
          <w:jc w:val="center"/>
        </w:trPr>
        <w:tc>
          <w:tcPr>
            <w:tcW w:w="2500" w:type="pct"/>
            <w:tcBorders>
              <w:bottom w:val="single" w:sz="4" w:space="0" w:color="7F7F7F" w:themeColor="text1" w:themeTint="80"/>
            </w:tcBorders>
            <w:vAlign w:val="center"/>
          </w:tcPr>
          <w:p w14:paraId="562F5051" w14:textId="4DB7FE79" w:rsidR="003167EE" w:rsidRPr="000C5F43" w:rsidRDefault="003167EE" w:rsidP="003167EE">
            <w:pPr>
              <w:jc w:val="center"/>
              <w:rPr>
                <w:rFonts w:ascii="Arial" w:hAnsi="Arial" w:cs="Arial"/>
                <w:b/>
                <w:bCs/>
                <w:sz w:val="22"/>
                <w:szCs w:val="22"/>
              </w:rPr>
            </w:pPr>
            <w:r w:rsidRPr="000C5F43">
              <w:rPr>
                <w:rFonts w:ascii="Arial" w:hAnsi="Arial" w:cs="Arial"/>
                <w:b/>
                <w:bCs/>
                <w:sz w:val="22"/>
                <w:szCs w:val="22"/>
              </w:rPr>
              <w:t>HULL</w:t>
            </w:r>
            <w:r w:rsidR="0001484F">
              <w:rPr>
                <w:rFonts w:ascii="Arial" w:hAnsi="Arial" w:cs="Arial"/>
                <w:b/>
                <w:bCs/>
                <w:sz w:val="22"/>
                <w:szCs w:val="22"/>
              </w:rPr>
              <w:t xml:space="preserve"> / YORK</w:t>
            </w:r>
          </w:p>
        </w:tc>
        <w:tc>
          <w:tcPr>
            <w:tcW w:w="2500" w:type="pct"/>
            <w:tcBorders>
              <w:bottom w:val="single" w:sz="4" w:space="0" w:color="7F7F7F" w:themeColor="text1" w:themeTint="80"/>
            </w:tcBorders>
            <w:vAlign w:val="center"/>
          </w:tcPr>
          <w:p w14:paraId="702919DA" w14:textId="05DB20BB" w:rsidR="003167EE" w:rsidRPr="000C5F43" w:rsidRDefault="003167EE" w:rsidP="003167EE">
            <w:pPr>
              <w:jc w:val="center"/>
              <w:rPr>
                <w:rFonts w:ascii="Arial" w:hAnsi="Arial" w:cs="Arial"/>
                <w:b/>
                <w:bCs/>
                <w:sz w:val="22"/>
                <w:szCs w:val="22"/>
              </w:rPr>
            </w:pPr>
            <w:r w:rsidRPr="000C5F43">
              <w:rPr>
                <w:rFonts w:ascii="Arial" w:hAnsi="Arial" w:cs="Arial"/>
                <w:b/>
                <w:bCs/>
                <w:sz w:val="22"/>
                <w:szCs w:val="22"/>
              </w:rPr>
              <w:t>MANCHESTER</w:t>
            </w:r>
          </w:p>
        </w:tc>
      </w:tr>
      <w:tr w:rsidR="003167EE" w:rsidRPr="003167EE" w14:paraId="16CB88DC" w14:textId="77777777" w:rsidTr="000C5F43">
        <w:trPr>
          <w:trHeight w:val="425"/>
          <w:jc w:val="center"/>
        </w:trPr>
        <w:tc>
          <w:tcPr>
            <w:tcW w:w="2500" w:type="pct"/>
            <w:tcBorders>
              <w:top w:val="single" w:sz="4" w:space="0" w:color="7F7F7F" w:themeColor="text1" w:themeTint="80"/>
            </w:tcBorders>
            <w:vAlign w:val="center"/>
          </w:tcPr>
          <w:p w14:paraId="4CCCA90C" w14:textId="2FA0F4E0"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c>
          <w:tcPr>
            <w:tcW w:w="2500" w:type="pct"/>
            <w:tcBorders>
              <w:top w:val="single" w:sz="4" w:space="0" w:color="7F7F7F" w:themeColor="text1" w:themeTint="80"/>
            </w:tcBorders>
            <w:vAlign w:val="center"/>
          </w:tcPr>
          <w:p w14:paraId="627DFFCF" w14:textId="4CDF0759"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r>
      <w:tr w:rsidR="003167EE" w:rsidRPr="003167EE" w14:paraId="181D1840" w14:textId="77777777" w:rsidTr="000C5F43">
        <w:trPr>
          <w:trHeight w:val="1418"/>
          <w:jc w:val="center"/>
        </w:trPr>
        <w:tc>
          <w:tcPr>
            <w:tcW w:w="2500" w:type="pct"/>
            <w:tcBorders>
              <w:bottom w:val="single" w:sz="4" w:space="0" w:color="7F7F7F" w:themeColor="text1" w:themeTint="80"/>
            </w:tcBorders>
            <w:vAlign w:val="center"/>
          </w:tcPr>
          <w:p w14:paraId="194E1F8A" w14:textId="422AB0BC" w:rsidR="003167EE" w:rsidRPr="000C5F43" w:rsidRDefault="003167EE" w:rsidP="003167EE">
            <w:pPr>
              <w:jc w:val="center"/>
              <w:rPr>
                <w:rFonts w:ascii="Arial" w:hAnsi="Arial" w:cs="Arial"/>
                <w:b/>
                <w:bCs/>
                <w:sz w:val="22"/>
                <w:szCs w:val="22"/>
              </w:rPr>
            </w:pPr>
            <w:r w:rsidRPr="000C5F43">
              <w:rPr>
                <w:rFonts w:ascii="Arial" w:hAnsi="Arial" w:cs="Arial"/>
                <w:b/>
                <w:bCs/>
                <w:sz w:val="22"/>
                <w:szCs w:val="22"/>
              </w:rPr>
              <w:t>MIDDLESBROUGH</w:t>
            </w:r>
          </w:p>
        </w:tc>
        <w:tc>
          <w:tcPr>
            <w:tcW w:w="2500" w:type="pct"/>
            <w:tcBorders>
              <w:bottom w:val="single" w:sz="4" w:space="0" w:color="7F7F7F" w:themeColor="text1" w:themeTint="80"/>
            </w:tcBorders>
            <w:vAlign w:val="center"/>
          </w:tcPr>
          <w:p w14:paraId="651CACC6" w14:textId="6C3E882F" w:rsidR="003167EE" w:rsidRPr="000C5F43" w:rsidRDefault="003167EE" w:rsidP="003167EE">
            <w:pPr>
              <w:jc w:val="center"/>
              <w:rPr>
                <w:rFonts w:ascii="Arial" w:hAnsi="Arial" w:cs="Arial"/>
                <w:b/>
                <w:bCs/>
                <w:sz w:val="22"/>
                <w:szCs w:val="22"/>
              </w:rPr>
            </w:pPr>
            <w:r w:rsidRPr="000C5F43">
              <w:rPr>
                <w:rFonts w:ascii="Arial" w:hAnsi="Arial" w:cs="Arial"/>
                <w:b/>
                <w:bCs/>
                <w:sz w:val="22"/>
                <w:szCs w:val="22"/>
              </w:rPr>
              <w:t>NORTHAMPTON</w:t>
            </w:r>
          </w:p>
        </w:tc>
      </w:tr>
      <w:tr w:rsidR="003167EE" w:rsidRPr="003167EE" w14:paraId="06ED2948" w14:textId="77777777" w:rsidTr="000C5F43">
        <w:trPr>
          <w:trHeight w:val="425"/>
          <w:jc w:val="center"/>
        </w:trPr>
        <w:tc>
          <w:tcPr>
            <w:tcW w:w="2500" w:type="pct"/>
            <w:tcBorders>
              <w:top w:val="single" w:sz="4" w:space="0" w:color="7F7F7F" w:themeColor="text1" w:themeTint="80"/>
            </w:tcBorders>
            <w:vAlign w:val="center"/>
          </w:tcPr>
          <w:p w14:paraId="2F380D71" w14:textId="2A086466"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c>
          <w:tcPr>
            <w:tcW w:w="2500" w:type="pct"/>
            <w:tcBorders>
              <w:top w:val="single" w:sz="4" w:space="0" w:color="7F7F7F" w:themeColor="text1" w:themeTint="80"/>
            </w:tcBorders>
            <w:vAlign w:val="center"/>
          </w:tcPr>
          <w:p w14:paraId="146878C0" w14:textId="1F0078FE"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r>
      <w:tr w:rsidR="003167EE" w:rsidRPr="003167EE" w14:paraId="3BC272D2" w14:textId="77777777" w:rsidTr="000C5F43">
        <w:trPr>
          <w:trHeight w:val="1418"/>
          <w:jc w:val="center"/>
        </w:trPr>
        <w:tc>
          <w:tcPr>
            <w:tcW w:w="2500" w:type="pct"/>
            <w:tcBorders>
              <w:bottom w:val="single" w:sz="4" w:space="0" w:color="7F7F7F" w:themeColor="text1" w:themeTint="80"/>
            </w:tcBorders>
            <w:vAlign w:val="center"/>
          </w:tcPr>
          <w:p w14:paraId="5355663A" w14:textId="3F500D7F" w:rsidR="003167EE" w:rsidRPr="000C5F43" w:rsidRDefault="003167EE" w:rsidP="003167EE">
            <w:pPr>
              <w:jc w:val="center"/>
              <w:rPr>
                <w:rFonts w:ascii="Arial" w:hAnsi="Arial" w:cs="Arial"/>
                <w:b/>
                <w:bCs/>
                <w:sz w:val="22"/>
                <w:szCs w:val="22"/>
              </w:rPr>
            </w:pPr>
            <w:r w:rsidRPr="000C5F43">
              <w:rPr>
                <w:rFonts w:ascii="Arial" w:hAnsi="Arial" w:cs="Arial"/>
                <w:b/>
                <w:bCs/>
                <w:sz w:val="22"/>
                <w:szCs w:val="22"/>
              </w:rPr>
              <w:t>STIRLING</w:t>
            </w:r>
          </w:p>
        </w:tc>
        <w:tc>
          <w:tcPr>
            <w:tcW w:w="2500" w:type="pct"/>
            <w:tcBorders>
              <w:bottom w:val="single" w:sz="4" w:space="0" w:color="7F7F7F" w:themeColor="text1" w:themeTint="80"/>
            </w:tcBorders>
            <w:vAlign w:val="center"/>
          </w:tcPr>
          <w:p w14:paraId="0E3FAC52" w14:textId="70BB108B" w:rsidR="003167EE" w:rsidRPr="000C5F43" w:rsidRDefault="003167EE" w:rsidP="00E96885">
            <w:pPr>
              <w:jc w:val="center"/>
              <w:rPr>
                <w:rFonts w:ascii="Arial" w:hAnsi="Arial" w:cs="Arial"/>
                <w:b/>
                <w:bCs/>
                <w:sz w:val="22"/>
                <w:szCs w:val="22"/>
              </w:rPr>
            </w:pPr>
            <w:r w:rsidRPr="000C5F43">
              <w:rPr>
                <w:rFonts w:ascii="Arial" w:hAnsi="Arial" w:cs="Arial"/>
                <w:b/>
                <w:bCs/>
                <w:sz w:val="22"/>
                <w:szCs w:val="22"/>
              </w:rPr>
              <w:t>SURREY</w:t>
            </w:r>
          </w:p>
        </w:tc>
      </w:tr>
      <w:tr w:rsidR="003167EE" w:rsidRPr="003167EE" w14:paraId="771FC87D" w14:textId="77777777" w:rsidTr="000C5F43">
        <w:trPr>
          <w:trHeight w:val="425"/>
          <w:jc w:val="center"/>
        </w:trPr>
        <w:tc>
          <w:tcPr>
            <w:tcW w:w="2500" w:type="pct"/>
            <w:tcBorders>
              <w:top w:val="single" w:sz="4" w:space="0" w:color="7F7F7F" w:themeColor="text1" w:themeTint="80"/>
              <w:bottom w:val="single" w:sz="4" w:space="0" w:color="auto"/>
            </w:tcBorders>
            <w:vAlign w:val="center"/>
          </w:tcPr>
          <w:p w14:paraId="2DBBC280" w14:textId="4E030923"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c>
          <w:tcPr>
            <w:tcW w:w="2500" w:type="pct"/>
            <w:tcBorders>
              <w:top w:val="single" w:sz="4" w:space="0" w:color="7F7F7F" w:themeColor="text1" w:themeTint="80"/>
              <w:bottom w:val="single" w:sz="4" w:space="0" w:color="auto"/>
            </w:tcBorders>
            <w:vAlign w:val="center"/>
          </w:tcPr>
          <w:p w14:paraId="172164AC" w14:textId="65825A68" w:rsidR="003167EE" w:rsidRPr="003167EE" w:rsidRDefault="003167EE" w:rsidP="003167EE">
            <w:pPr>
              <w:jc w:val="center"/>
              <w:rPr>
                <w:rFonts w:ascii="Arial" w:hAnsi="Arial" w:cs="Arial"/>
                <w:b/>
                <w:bCs/>
                <w:sz w:val="22"/>
                <w:szCs w:val="22"/>
              </w:rPr>
            </w:pPr>
            <w:r>
              <w:rPr>
                <w:rFonts w:ascii="Arial" w:hAnsi="Arial" w:cs="Arial"/>
                <w:b/>
                <w:bCs/>
                <w:sz w:val="22"/>
                <w:szCs w:val="22"/>
              </w:rPr>
              <w:t>Centre No: TBC</w:t>
            </w:r>
          </w:p>
        </w:tc>
      </w:tr>
      <w:tr w:rsidR="003167EE" w:rsidRPr="003167EE" w14:paraId="24BEEDDC" w14:textId="77777777" w:rsidTr="000C5F43">
        <w:trPr>
          <w:trHeight w:val="57"/>
          <w:jc w:val="center"/>
        </w:trPr>
        <w:tc>
          <w:tcPr>
            <w:tcW w:w="5000"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E96B1C" w14:textId="77777777" w:rsidR="003167EE" w:rsidRDefault="003167EE" w:rsidP="003167EE">
            <w:pPr>
              <w:rPr>
                <w:rFonts w:ascii="Arial" w:hAnsi="Arial" w:cs="Arial"/>
                <w:b/>
                <w:bCs/>
                <w:sz w:val="22"/>
                <w:szCs w:val="22"/>
              </w:rPr>
            </w:pPr>
          </w:p>
        </w:tc>
      </w:tr>
      <w:tr w:rsidR="003167EE" w:rsidRPr="003167EE" w14:paraId="54E9A93A" w14:textId="77777777" w:rsidTr="000C5F43">
        <w:trPr>
          <w:trHeight w:val="425"/>
          <w:jc w:val="cent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61773" w14:textId="77777777" w:rsidR="003167EE" w:rsidRDefault="003167EE" w:rsidP="003167EE">
            <w:pPr>
              <w:jc w:val="both"/>
              <w:rPr>
                <w:rFonts w:ascii="Arial" w:hAnsi="Arial" w:cs="Arial"/>
                <w:bCs/>
                <w:color w:val="000000"/>
                <w:sz w:val="22"/>
                <w:szCs w:val="22"/>
              </w:rPr>
            </w:pPr>
            <w:r>
              <w:rPr>
                <w:rFonts w:ascii="Arial" w:hAnsi="Arial" w:cs="Arial"/>
                <w:b/>
                <w:color w:val="000000"/>
                <w:sz w:val="22"/>
                <w:szCs w:val="22"/>
              </w:rPr>
              <w:t>Candidates must</w:t>
            </w:r>
            <w:r w:rsidRPr="003167EE">
              <w:rPr>
                <w:rFonts w:ascii="Arial" w:hAnsi="Arial" w:cs="Arial"/>
                <w:b/>
                <w:color w:val="000000"/>
                <w:sz w:val="22"/>
                <w:szCs w:val="22"/>
              </w:rPr>
              <w:t xml:space="preserve"> give a second choice of venue on </w:t>
            </w:r>
            <w:r>
              <w:rPr>
                <w:rFonts w:ascii="Arial" w:hAnsi="Arial" w:cs="Arial"/>
                <w:b/>
                <w:color w:val="000000"/>
                <w:sz w:val="22"/>
                <w:szCs w:val="22"/>
              </w:rPr>
              <w:t>their</w:t>
            </w:r>
            <w:r w:rsidRPr="003167EE">
              <w:rPr>
                <w:rFonts w:ascii="Arial" w:hAnsi="Arial" w:cs="Arial"/>
                <w:b/>
                <w:color w:val="000000"/>
                <w:sz w:val="22"/>
                <w:szCs w:val="22"/>
              </w:rPr>
              <w:t xml:space="preserve"> application form as </w:t>
            </w:r>
            <w:r>
              <w:rPr>
                <w:rFonts w:ascii="Arial" w:hAnsi="Arial" w:cs="Arial"/>
                <w:b/>
                <w:color w:val="000000"/>
                <w:sz w:val="22"/>
                <w:szCs w:val="22"/>
              </w:rPr>
              <w:t>their</w:t>
            </w:r>
            <w:r w:rsidRPr="003167EE">
              <w:rPr>
                <w:rFonts w:ascii="Arial" w:hAnsi="Arial" w:cs="Arial"/>
                <w:b/>
                <w:color w:val="000000"/>
                <w:sz w:val="22"/>
                <w:szCs w:val="22"/>
              </w:rPr>
              <w:t xml:space="preserve"> first choice may not be available.</w:t>
            </w:r>
            <w:r w:rsidRPr="00051636">
              <w:rPr>
                <w:rFonts w:ascii="Arial" w:hAnsi="Arial" w:cs="Arial"/>
                <w:bCs/>
                <w:color w:val="000000"/>
                <w:sz w:val="22"/>
                <w:szCs w:val="22"/>
              </w:rPr>
              <w:t xml:space="preserve"> </w:t>
            </w:r>
          </w:p>
          <w:p w14:paraId="58D9B1A8" w14:textId="77777777" w:rsidR="003167EE" w:rsidRDefault="003167EE" w:rsidP="003167EE">
            <w:pPr>
              <w:jc w:val="both"/>
              <w:rPr>
                <w:rFonts w:ascii="Arial" w:hAnsi="Arial" w:cs="Arial"/>
                <w:bCs/>
                <w:color w:val="000000"/>
                <w:sz w:val="22"/>
                <w:szCs w:val="22"/>
              </w:rPr>
            </w:pPr>
          </w:p>
          <w:p w14:paraId="55D1485C" w14:textId="3281591E" w:rsidR="003167EE" w:rsidRPr="00051636" w:rsidRDefault="003167EE" w:rsidP="003167EE">
            <w:pPr>
              <w:jc w:val="both"/>
              <w:rPr>
                <w:rFonts w:ascii="Arial" w:hAnsi="Arial" w:cs="Arial"/>
                <w:bCs/>
                <w:color w:val="000000"/>
                <w:sz w:val="22"/>
                <w:szCs w:val="22"/>
              </w:rPr>
            </w:pPr>
            <w:r w:rsidRPr="00051636">
              <w:rPr>
                <w:rFonts w:ascii="Arial" w:hAnsi="Arial" w:cs="Arial"/>
                <w:bCs/>
                <w:color w:val="000000"/>
                <w:sz w:val="22"/>
                <w:szCs w:val="22"/>
              </w:rPr>
              <w:t>Please note that the availability of venues is dependent on the number of candidates. This list is not a complete list of approved centres. Other centres have demonstrated that they meet our approval criteria and may be used if the number of candidates makes this necessary.</w:t>
            </w:r>
          </w:p>
          <w:p w14:paraId="58D1CAE3" w14:textId="77777777" w:rsidR="003167EE" w:rsidRPr="00051636" w:rsidRDefault="003167EE" w:rsidP="003167EE">
            <w:pPr>
              <w:jc w:val="both"/>
              <w:rPr>
                <w:rFonts w:ascii="Arial" w:hAnsi="Arial" w:cs="Arial"/>
                <w:bCs/>
                <w:color w:val="000000"/>
                <w:sz w:val="22"/>
                <w:szCs w:val="22"/>
              </w:rPr>
            </w:pPr>
          </w:p>
          <w:p w14:paraId="03613BAA" w14:textId="181AA2DA" w:rsidR="003167EE" w:rsidRPr="00051636" w:rsidRDefault="003167EE" w:rsidP="003167EE">
            <w:pPr>
              <w:jc w:val="both"/>
              <w:rPr>
                <w:rFonts w:ascii="Arial" w:hAnsi="Arial" w:cs="Arial"/>
                <w:bCs/>
                <w:color w:val="000000"/>
                <w:sz w:val="22"/>
                <w:szCs w:val="22"/>
              </w:rPr>
            </w:pPr>
            <w:r w:rsidRPr="00051636">
              <w:rPr>
                <w:rFonts w:ascii="Arial" w:hAnsi="Arial" w:cs="Arial"/>
                <w:bCs/>
                <w:color w:val="000000"/>
                <w:sz w:val="22"/>
                <w:szCs w:val="22"/>
              </w:rPr>
              <w:t xml:space="preserve">SQA will adjust the number and location of venues based on the number of candidates. If candidate applications exceed the capacity of venues, SQA will try to ensure that you are allocated to a centre in the </w:t>
            </w:r>
            <w:r>
              <w:rPr>
                <w:rFonts w:ascii="Arial" w:hAnsi="Arial" w:cs="Arial"/>
                <w:bCs/>
                <w:color w:val="000000"/>
                <w:sz w:val="22"/>
                <w:szCs w:val="22"/>
              </w:rPr>
              <w:t>next closest</w:t>
            </w:r>
            <w:r w:rsidRPr="00051636">
              <w:rPr>
                <w:rFonts w:ascii="Arial" w:hAnsi="Arial" w:cs="Arial"/>
                <w:bCs/>
                <w:color w:val="000000"/>
                <w:sz w:val="22"/>
                <w:szCs w:val="22"/>
              </w:rPr>
              <w:t xml:space="preserve"> town or city </w:t>
            </w:r>
            <w:r>
              <w:rPr>
                <w:rFonts w:ascii="Arial" w:hAnsi="Arial" w:cs="Arial"/>
                <w:bCs/>
                <w:color w:val="000000"/>
                <w:sz w:val="22"/>
                <w:szCs w:val="22"/>
              </w:rPr>
              <w:t>to your first choice</w:t>
            </w:r>
            <w:r w:rsidRPr="00051636">
              <w:rPr>
                <w:rFonts w:ascii="Arial" w:hAnsi="Arial" w:cs="Arial"/>
                <w:bCs/>
                <w:color w:val="000000"/>
                <w:sz w:val="22"/>
                <w:szCs w:val="22"/>
              </w:rPr>
              <w:t>.</w:t>
            </w:r>
          </w:p>
          <w:p w14:paraId="443A8A07" w14:textId="77777777" w:rsidR="003167EE" w:rsidRPr="00051636" w:rsidRDefault="003167EE" w:rsidP="003167EE">
            <w:pPr>
              <w:jc w:val="both"/>
              <w:rPr>
                <w:rFonts w:ascii="Arial" w:hAnsi="Arial" w:cs="Arial"/>
                <w:bCs/>
                <w:color w:val="000000"/>
                <w:sz w:val="22"/>
                <w:szCs w:val="22"/>
              </w:rPr>
            </w:pPr>
          </w:p>
          <w:p w14:paraId="1680592C" w14:textId="14CDFAE6" w:rsidR="003167EE" w:rsidRDefault="003167EE" w:rsidP="003167EE">
            <w:pPr>
              <w:rPr>
                <w:rFonts w:ascii="Arial" w:hAnsi="Arial" w:cs="Arial"/>
                <w:b/>
                <w:bCs/>
                <w:sz w:val="22"/>
                <w:szCs w:val="22"/>
              </w:rPr>
            </w:pPr>
            <w:r w:rsidRPr="00051636">
              <w:rPr>
                <w:rFonts w:ascii="Arial" w:hAnsi="Arial" w:cs="Arial"/>
                <w:bCs/>
                <w:color w:val="000000"/>
                <w:sz w:val="22"/>
                <w:szCs w:val="22"/>
              </w:rPr>
              <w:t>All enquiries about the examinations should be made to SQA and NOT the examination centres.</w:t>
            </w:r>
          </w:p>
        </w:tc>
      </w:tr>
    </w:tbl>
    <w:p w14:paraId="2BF7A35A" w14:textId="77777777" w:rsidR="003167EE" w:rsidRPr="003167EE" w:rsidRDefault="003167EE">
      <w:pPr>
        <w:rPr>
          <w:rFonts w:ascii="Arial" w:hAnsi="Arial" w:cs="Arial"/>
          <w:sz w:val="22"/>
          <w:szCs w:val="22"/>
        </w:rPr>
      </w:pPr>
    </w:p>
    <w:sectPr w:rsidR="003167EE" w:rsidRPr="003167EE" w:rsidSect="00316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EE"/>
    <w:rsid w:val="0001484F"/>
    <w:rsid w:val="00063F67"/>
    <w:rsid w:val="000A3DD1"/>
    <w:rsid w:val="000C5F43"/>
    <w:rsid w:val="003167EE"/>
    <w:rsid w:val="003B62CD"/>
    <w:rsid w:val="00B66660"/>
    <w:rsid w:val="00E9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C05E"/>
  <w15:chartTrackingRefBased/>
  <w15:docId w15:val="{22F1B98A-60CF-4209-B17E-2AF7D344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EE"/>
    <w:pPr>
      <w:spacing w:after="0" w:line="240" w:lineRule="auto"/>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Rhianne Dow</dc:creator>
  <cp:keywords/>
  <dc:description/>
  <cp:lastModifiedBy>Rhianne Dow</cp:lastModifiedBy>
  <cp:revision>3</cp:revision>
  <dcterms:created xsi:type="dcterms:W3CDTF">2024-03-07T10:17:00Z</dcterms:created>
  <dcterms:modified xsi:type="dcterms:W3CDTF">2024-03-08T09:22:00Z</dcterms:modified>
</cp:coreProperties>
</file>